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56D" w:rsidRDefault="00EB456D" w:rsidP="00315D88">
      <w:pPr>
        <w:overflowPunct/>
        <w:autoSpaceDE/>
        <w:autoSpaceDN/>
        <w:adjustRightInd/>
        <w:ind w:left="0" w:right="0"/>
        <w:jc w:val="center"/>
        <w:textAlignment w:val="auto"/>
        <w:rPr>
          <w:rFonts w:ascii="Times New Roman" w:hAnsi="Times New Roman"/>
          <w:b/>
          <w:sz w:val="24"/>
          <w:szCs w:val="24"/>
          <w:lang w:val="ru-RU" w:eastAsia="bg-BG"/>
        </w:rPr>
      </w:pPr>
    </w:p>
    <w:p w:rsidR="006F2300" w:rsidRDefault="006F2300" w:rsidP="00315D88">
      <w:pPr>
        <w:overflowPunct/>
        <w:autoSpaceDE/>
        <w:autoSpaceDN/>
        <w:adjustRightInd/>
        <w:ind w:left="0" w:right="0"/>
        <w:jc w:val="center"/>
        <w:textAlignment w:val="auto"/>
        <w:rPr>
          <w:rFonts w:ascii="Times New Roman" w:hAnsi="Times New Roman"/>
          <w:b/>
          <w:sz w:val="24"/>
          <w:szCs w:val="24"/>
          <w:lang w:val="ru-RU" w:eastAsia="bg-BG"/>
        </w:rPr>
      </w:pPr>
      <w:r w:rsidRPr="006F2300">
        <w:rPr>
          <w:rFonts w:ascii="Times New Roman" w:hAnsi="Times New Roman"/>
          <w:b/>
          <w:sz w:val="24"/>
          <w:szCs w:val="24"/>
          <w:lang w:val="ru-RU" w:eastAsia="bg-BG"/>
        </w:rPr>
        <w:t>РЕГИСТ</w:t>
      </w:r>
      <w:r w:rsidRPr="006F2300">
        <w:rPr>
          <w:rFonts w:ascii="Times New Roman" w:hAnsi="Times New Roman"/>
          <w:b/>
          <w:sz w:val="24"/>
          <w:szCs w:val="24"/>
          <w:lang w:val="bg-BG" w:eastAsia="bg-BG"/>
        </w:rPr>
        <w:t>Р</w:t>
      </w:r>
      <w:r w:rsidRPr="006F2300">
        <w:rPr>
          <w:rFonts w:ascii="Times New Roman" w:hAnsi="Times New Roman"/>
          <w:b/>
          <w:sz w:val="24"/>
          <w:szCs w:val="24"/>
          <w:lang w:val="ru-RU" w:eastAsia="bg-BG"/>
        </w:rPr>
        <w:t>АЦИОНЕН ФОРМУЛЯР</w:t>
      </w:r>
    </w:p>
    <w:p w:rsidR="00EB456D" w:rsidRDefault="00EB456D" w:rsidP="00315D88">
      <w:pPr>
        <w:overflowPunct/>
        <w:autoSpaceDE/>
        <w:autoSpaceDN/>
        <w:adjustRightInd/>
        <w:ind w:left="0" w:right="0"/>
        <w:jc w:val="center"/>
        <w:textAlignment w:val="auto"/>
        <w:rPr>
          <w:rFonts w:ascii="Times New Roman" w:hAnsi="Times New Roman"/>
          <w:b/>
          <w:sz w:val="24"/>
          <w:szCs w:val="24"/>
          <w:lang w:val="ru-RU" w:eastAsia="bg-BG"/>
        </w:rPr>
      </w:pPr>
    </w:p>
    <w:p w:rsidR="006F2300" w:rsidRDefault="006F2300" w:rsidP="006F2300">
      <w:pPr>
        <w:tabs>
          <w:tab w:val="center" w:pos="4680"/>
          <w:tab w:val="right" w:pos="9360"/>
        </w:tabs>
        <w:overflowPunct/>
        <w:autoSpaceDE/>
        <w:autoSpaceDN/>
        <w:adjustRightInd/>
        <w:spacing w:line="280" w:lineRule="exact"/>
        <w:ind w:left="0" w:right="2"/>
        <w:jc w:val="center"/>
        <w:textAlignment w:val="auto"/>
        <w:rPr>
          <w:rFonts w:ascii="Times New Roman" w:eastAsia="Calibri" w:hAnsi="Times New Roman"/>
          <w:b/>
          <w:i/>
          <w:sz w:val="24"/>
          <w:szCs w:val="24"/>
          <w:lang w:val="ru-RU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EB456D" w:rsidRPr="00602A23" w:rsidTr="00602A23">
        <w:tc>
          <w:tcPr>
            <w:tcW w:w="2830" w:type="dxa"/>
          </w:tcPr>
          <w:p w:rsidR="00EB456D" w:rsidRDefault="00EB456D" w:rsidP="00602A23">
            <w:pPr>
              <w:ind w:left="22" w:right="-33"/>
              <w:rPr>
                <w:rFonts w:ascii="Times New Roman" w:hAnsi="Times New Roman"/>
                <w:b/>
                <w:u w:val="single"/>
                <w:lang w:val="ru-RU" w:eastAsia="bg-BG"/>
              </w:rPr>
            </w:pPr>
            <w:r w:rsidRPr="00272984">
              <w:rPr>
                <w:rFonts w:ascii="Times New Roman" w:eastAsia="MS Mincho" w:hAnsi="Times New Roman"/>
                <w:lang w:val="bg-BG" w:eastAsia="bg-BG"/>
              </w:rPr>
              <w:t>Име</w:t>
            </w:r>
            <w:r>
              <w:rPr>
                <w:rFonts w:ascii="Times New Roman" w:eastAsia="MS Mincho" w:hAnsi="Times New Roman"/>
                <w:lang w:val="bg-BG" w:eastAsia="bg-BG"/>
              </w:rPr>
              <w:t xml:space="preserve"> и фамилия на участника</w:t>
            </w:r>
            <w:r w:rsidRPr="00272984">
              <w:rPr>
                <w:rFonts w:ascii="Times New Roman" w:eastAsia="MS Mincho" w:hAnsi="Times New Roman"/>
                <w:lang w:val="bg-BG" w:eastAsia="bg-BG"/>
              </w:rPr>
              <w:t>:</w:t>
            </w:r>
          </w:p>
        </w:tc>
        <w:tc>
          <w:tcPr>
            <w:tcW w:w="7088" w:type="dxa"/>
          </w:tcPr>
          <w:p w:rsidR="00EB456D" w:rsidRDefault="00EB456D" w:rsidP="00602A23">
            <w:pPr>
              <w:rPr>
                <w:rFonts w:ascii="Times New Roman" w:hAnsi="Times New Roman"/>
                <w:b/>
                <w:u w:val="single"/>
                <w:lang w:val="ru-RU" w:eastAsia="bg-BG"/>
              </w:rPr>
            </w:pPr>
          </w:p>
        </w:tc>
      </w:tr>
      <w:tr w:rsidR="00EB456D" w:rsidTr="00602A23">
        <w:tc>
          <w:tcPr>
            <w:tcW w:w="2830" w:type="dxa"/>
          </w:tcPr>
          <w:p w:rsidR="00EB456D" w:rsidRDefault="00EB456D" w:rsidP="00602A23">
            <w:pPr>
              <w:ind w:left="22" w:right="-33"/>
              <w:rPr>
                <w:rFonts w:ascii="Times New Roman" w:hAnsi="Times New Roman"/>
                <w:b/>
                <w:u w:val="single"/>
                <w:lang w:val="ru-RU" w:eastAsia="bg-BG"/>
              </w:rPr>
            </w:pPr>
            <w:r>
              <w:rPr>
                <w:rFonts w:ascii="Times New Roman" w:eastAsia="MS Mincho" w:hAnsi="Times New Roman"/>
                <w:lang w:val="bg-BG" w:eastAsia="bg-BG"/>
              </w:rPr>
              <w:t>И</w:t>
            </w:r>
            <w:r w:rsidRPr="00272984">
              <w:rPr>
                <w:rFonts w:ascii="Times New Roman" w:eastAsia="MS Mincho" w:hAnsi="Times New Roman"/>
                <w:lang w:val="bg-BG" w:eastAsia="bg-BG"/>
              </w:rPr>
              <w:t>нституция</w:t>
            </w:r>
            <w:r>
              <w:rPr>
                <w:rFonts w:ascii="Times New Roman" w:eastAsia="MS Mincho" w:hAnsi="Times New Roman"/>
                <w:lang w:val="bg-BG" w:eastAsia="bg-BG"/>
              </w:rPr>
              <w:t>, която участникът представлява</w:t>
            </w:r>
            <w:r w:rsidRPr="00272984">
              <w:rPr>
                <w:rFonts w:ascii="Times New Roman" w:eastAsia="MS Mincho" w:hAnsi="Times New Roman"/>
                <w:lang w:val="bg-BG" w:eastAsia="bg-BG"/>
              </w:rPr>
              <w:t>:</w:t>
            </w:r>
          </w:p>
        </w:tc>
        <w:tc>
          <w:tcPr>
            <w:tcW w:w="7088" w:type="dxa"/>
          </w:tcPr>
          <w:p w:rsidR="00EB456D" w:rsidRDefault="00EB456D" w:rsidP="00602A23">
            <w:pPr>
              <w:rPr>
                <w:rFonts w:ascii="Times New Roman" w:hAnsi="Times New Roman"/>
                <w:b/>
                <w:u w:val="single"/>
                <w:lang w:val="ru-RU" w:eastAsia="bg-BG"/>
              </w:rPr>
            </w:pPr>
            <w:bookmarkStart w:id="0" w:name="_GoBack"/>
            <w:bookmarkEnd w:id="0"/>
          </w:p>
        </w:tc>
      </w:tr>
      <w:tr w:rsidR="00EB456D" w:rsidRPr="006F2300" w:rsidTr="00602A23">
        <w:trPr>
          <w:trHeight w:val="482"/>
        </w:trPr>
        <w:tc>
          <w:tcPr>
            <w:tcW w:w="2830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22" w:right="-33"/>
              <w:textAlignment w:val="auto"/>
              <w:rPr>
                <w:rFonts w:ascii="Times New Roman" w:eastAsia="MS Mincho" w:hAnsi="Times New Roman"/>
                <w:sz w:val="24"/>
                <w:szCs w:val="24"/>
                <w:lang w:val="bg-BG" w:eastAsia="bg-BG"/>
              </w:rPr>
            </w:pPr>
            <w:r w:rsidRPr="006F2300">
              <w:rPr>
                <w:rFonts w:ascii="Times New Roman" w:eastAsia="MS Mincho" w:hAnsi="Times New Roman"/>
                <w:sz w:val="24"/>
                <w:szCs w:val="24"/>
                <w:lang w:val="bg-BG" w:eastAsia="bg-BG"/>
              </w:rPr>
              <w:t>Позиция / Длъжност:</w:t>
            </w:r>
          </w:p>
        </w:tc>
        <w:tc>
          <w:tcPr>
            <w:tcW w:w="7088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-34" w:right="0" w:firstLine="34"/>
              <w:textAlignment w:val="auto"/>
              <w:rPr>
                <w:rFonts w:ascii="Times New Roman" w:hAnsi="Times New Roman"/>
                <w:b/>
                <w:sz w:val="24"/>
                <w:szCs w:val="24"/>
                <w:u w:val="single"/>
                <w:lang w:val="ru-RU" w:eastAsia="bg-BG"/>
              </w:rPr>
            </w:pPr>
          </w:p>
        </w:tc>
      </w:tr>
      <w:tr w:rsidR="00EB456D" w:rsidRPr="006F2300" w:rsidTr="00602A23">
        <w:tc>
          <w:tcPr>
            <w:tcW w:w="2830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22" w:right="-33"/>
              <w:textAlignment w:val="auto"/>
              <w:rPr>
                <w:rFonts w:ascii="Times New Roman" w:hAnsi="Times New Roman"/>
                <w:b/>
                <w:sz w:val="24"/>
                <w:szCs w:val="24"/>
                <w:u w:val="single"/>
                <w:lang w:val="ru-RU" w:eastAsia="bg-BG"/>
              </w:rPr>
            </w:pPr>
            <w:r w:rsidRPr="006F2300">
              <w:rPr>
                <w:rFonts w:ascii="Times New Roman" w:eastAsia="MS Mincho" w:hAnsi="Times New Roman"/>
                <w:sz w:val="24"/>
                <w:szCs w:val="24"/>
                <w:lang w:val="bg-BG" w:eastAsia="bg-BG"/>
              </w:rPr>
              <w:t>Адрес на представляваната институция:</w:t>
            </w:r>
          </w:p>
        </w:tc>
        <w:tc>
          <w:tcPr>
            <w:tcW w:w="7088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0" w:right="0" w:firstLine="391"/>
              <w:textAlignment w:val="auto"/>
              <w:rPr>
                <w:rFonts w:ascii="Times New Roman" w:hAnsi="Times New Roman"/>
                <w:b/>
                <w:sz w:val="24"/>
                <w:szCs w:val="24"/>
                <w:u w:val="single"/>
                <w:lang w:val="ru-RU" w:eastAsia="bg-BG"/>
              </w:rPr>
            </w:pPr>
          </w:p>
        </w:tc>
      </w:tr>
      <w:tr w:rsidR="00EB456D" w:rsidRPr="006F2300" w:rsidTr="00602A23">
        <w:tc>
          <w:tcPr>
            <w:tcW w:w="2830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22" w:right="-33"/>
              <w:textAlignment w:val="auto"/>
              <w:rPr>
                <w:rFonts w:ascii="Times New Roman" w:hAnsi="Times New Roman"/>
                <w:b/>
                <w:sz w:val="24"/>
                <w:szCs w:val="24"/>
                <w:u w:val="single"/>
                <w:lang w:val="ru-RU" w:eastAsia="bg-BG"/>
              </w:rPr>
            </w:pPr>
            <w:r w:rsidRPr="006F2300">
              <w:rPr>
                <w:rFonts w:ascii="Times New Roman" w:eastAsia="MS Mincho" w:hAnsi="Times New Roman"/>
                <w:sz w:val="24"/>
                <w:szCs w:val="24"/>
                <w:lang w:val="bg-BG" w:eastAsia="bg-BG"/>
              </w:rPr>
              <w:t>Служебен и/или мобилен телефон:</w:t>
            </w:r>
          </w:p>
        </w:tc>
        <w:tc>
          <w:tcPr>
            <w:tcW w:w="7088" w:type="dxa"/>
          </w:tcPr>
          <w:p w:rsidR="00EB456D" w:rsidRPr="006F2300" w:rsidRDefault="00EB456D" w:rsidP="00602A23">
            <w:pPr>
              <w:overflowPunct/>
              <w:autoSpaceDE/>
              <w:autoSpaceDN/>
              <w:adjustRightInd/>
              <w:ind w:left="0" w:right="0"/>
              <w:textAlignment w:val="auto"/>
              <w:rPr>
                <w:rFonts w:ascii="Times New Roman" w:hAnsi="Times New Roman"/>
                <w:b/>
                <w:sz w:val="24"/>
                <w:szCs w:val="24"/>
                <w:u w:val="single"/>
                <w:lang w:val="ru-RU" w:eastAsia="bg-BG"/>
              </w:rPr>
            </w:pPr>
          </w:p>
        </w:tc>
      </w:tr>
      <w:tr w:rsidR="00EB456D" w:rsidTr="00602A23">
        <w:trPr>
          <w:trHeight w:val="601"/>
        </w:trPr>
        <w:tc>
          <w:tcPr>
            <w:tcW w:w="2830" w:type="dxa"/>
          </w:tcPr>
          <w:p w:rsidR="00EB456D" w:rsidRDefault="00EB456D" w:rsidP="00602A23">
            <w:pPr>
              <w:ind w:left="22" w:right="-33"/>
              <w:rPr>
                <w:rFonts w:ascii="Times New Roman" w:hAnsi="Times New Roman"/>
                <w:b/>
                <w:u w:val="single"/>
                <w:lang w:val="ru-RU" w:eastAsia="bg-BG"/>
              </w:rPr>
            </w:pPr>
            <w:r w:rsidRPr="00272984">
              <w:rPr>
                <w:rFonts w:ascii="Times New Roman" w:eastAsia="MS Mincho" w:hAnsi="Times New Roman"/>
                <w:lang w:val="bg-BG" w:eastAsia="bg-BG"/>
              </w:rPr>
              <w:t>Ел. поща</w:t>
            </w:r>
            <w:r>
              <w:rPr>
                <w:rFonts w:ascii="Times New Roman" w:eastAsia="MS Mincho" w:hAnsi="Times New Roman"/>
                <w:lang w:val="bg-BG" w:eastAsia="bg-BG"/>
              </w:rPr>
              <w:t>:</w:t>
            </w:r>
          </w:p>
        </w:tc>
        <w:tc>
          <w:tcPr>
            <w:tcW w:w="7088" w:type="dxa"/>
          </w:tcPr>
          <w:p w:rsidR="00EB456D" w:rsidRDefault="00EB456D" w:rsidP="00602A23">
            <w:pPr>
              <w:rPr>
                <w:rFonts w:ascii="Times New Roman" w:hAnsi="Times New Roman"/>
                <w:b/>
                <w:u w:val="single"/>
                <w:lang w:val="ru-RU" w:eastAsia="bg-BG"/>
              </w:rPr>
            </w:pPr>
          </w:p>
        </w:tc>
      </w:tr>
      <w:tr w:rsidR="00EB456D" w:rsidRPr="00602A23" w:rsidTr="00602A23">
        <w:tc>
          <w:tcPr>
            <w:tcW w:w="9918" w:type="dxa"/>
            <w:gridSpan w:val="2"/>
          </w:tcPr>
          <w:p w:rsidR="00EB456D" w:rsidRPr="00B00EF9" w:rsidRDefault="00EB456D" w:rsidP="00602A23">
            <w:pPr>
              <w:spacing w:line="280" w:lineRule="exact"/>
              <w:ind w:left="0" w:right="35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 w:rsidRPr="00B00EF9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Потвърждавам участие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в</w:t>
            </w:r>
            <w:r w:rsidRPr="00B00EF9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 консултации със заинтересованите страни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ПУРН на ИБР за следната среща/срещи</w:t>
            </w:r>
            <w:r w:rsidRPr="00B00EF9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: </w:t>
            </w:r>
          </w:p>
          <w:p w:rsidR="00EB456D" w:rsidRDefault="00EB456D" w:rsidP="00602A23">
            <w:pPr>
              <w:ind w:left="0" w:right="35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</w:pPr>
          </w:p>
          <w:p w:rsidR="00EB456D" w:rsidRDefault="00EB456D" w:rsidP="00602A23">
            <w:pPr>
              <w:ind w:left="0" w:right="35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</w:pPr>
            <w:r w:rsidRPr="00860289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 xml:space="preserve">(моля, </w:t>
            </w:r>
            <w:r w:rsidRPr="00860289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  <w:lang w:val="bg-BG" w:eastAsia="bg-BG"/>
              </w:rPr>
              <w:t>подчертайте</w:t>
            </w:r>
            <w:r w:rsidRPr="00860289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 xml:space="preserve"> срещата/срещите и </w:t>
            </w:r>
            <w:r w:rsidRPr="00860289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  <w:lang w:val="bg-BG" w:eastAsia="bg-BG"/>
              </w:rPr>
              <w:t>формата за участие</w:t>
            </w:r>
            <w:r w:rsidRPr="00860289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>, за която/които се регистрирате)</w:t>
            </w:r>
          </w:p>
          <w:p w:rsidR="00A271BC" w:rsidRPr="00860289" w:rsidRDefault="00A271BC" w:rsidP="00602A23">
            <w:pPr>
              <w:ind w:left="0" w:right="35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</w:pPr>
          </w:p>
          <w:p w:rsidR="00EB456D" w:rsidRDefault="00EB456D" w:rsidP="00602A23">
            <w:pP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</w:p>
          <w:p w:rsidR="00EB456D" w:rsidRDefault="00EB456D" w:rsidP="00602A23">
            <w:pPr>
              <w:ind w:left="22" w:right="35"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  <w:lang w:val="bg-BG" w:eastAsia="bg-BG"/>
              </w:rPr>
            </w:pPr>
            <w:r w:rsidRPr="00410D56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  <w:lang w:val="bg-BG" w:eastAsia="bg-BG"/>
              </w:rPr>
              <w:t xml:space="preserve">Онлайн дискусионни срещи за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  <w:lang w:val="bg-BG" w:eastAsia="bg-BG"/>
              </w:rPr>
              <w:t>ИБ</w:t>
            </w:r>
            <w:r w:rsidRPr="00410D56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  <w:lang w:val="bg-BG" w:eastAsia="bg-BG"/>
              </w:rPr>
              <w:t>РБУ</w:t>
            </w:r>
          </w:p>
          <w:p w:rsidR="00EB456D" w:rsidRPr="0083046D" w:rsidRDefault="00EB456D" w:rsidP="00602A23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ind w:left="447" w:right="0"/>
              <w:contextualSpacing w:val="0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0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 май 2023 г. - Онлайн дискусионна среща за 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поречието на р. Арда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;</w:t>
            </w:r>
          </w:p>
          <w:p w:rsidR="00EB456D" w:rsidRPr="0083046D" w:rsidRDefault="00EB456D" w:rsidP="00602A23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ind w:left="447" w:right="0"/>
              <w:contextualSpacing w:val="0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11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 май 2023 г. - Онлайн дискусионна среща за 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долното поречие на р. Марица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;</w:t>
            </w:r>
          </w:p>
          <w:p w:rsidR="00EB456D" w:rsidRDefault="00EB456D" w:rsidP="00602A23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ind w:left="447" w:right="0"/>
              <w:contextualSpacing w:val="0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30 май 2023</w:t>
            </w:r>
            <w:r w:rsidRPr="001865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г. - Онлайн дискусионна среща за 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средно поречие на р. Марица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;</w:t>
            </w:r>
          </w:p>
          <w:p w:rsidR="00EB456D" w:rsidRPr="00860289" w:rsidRDefault="00EB456D" w:rsidP="00602A23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ind w:left="447" w:right="0"/>
              <w:contextualSpacing w:val="0"/>
              <w:textAlignment w:val="auto"/>
              <w:rPr>
                <w:rFonts w:ascii="Times New Roman" w:eastAsiaTheme="minorHAnsi" w:hAnsi="Times New Roman" w:cs="Calibri"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31 май 2023</w:t>
            </w:r>
            <w:r w:rsidRPr="001865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г. - Онлайн дискусионна среща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горното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поречие на р. Марица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  <w:p w:rsidR="00EB456D" w:rsidRPr="0083046D" w:rsidRDefault="00EB456D" w:rsidP="00602A23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ind w:left="447" w:right="0"/>
              <w:contextualSpacing w:val="0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01 юни 2023 г. - </w:t>
            </w:r>
            <w:r w:rsidRPr="0083046D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Онлайн дискусионна среща за 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поречие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то</w:t>
            </w:r>
            <w:r w:rsidRPr="0086028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Тунджа.</w:t>
            </w:r>
          </w:p>
          <w:p w:rsidR="00EB456D" w:rsidRDefault="00EB456D" w:rsidP="00602A23">
            <w:pP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</w:p>
          <w:p w:rsidR="00EB456D" w:rsidRDefault="00EB456D" w:rsidP="00602A23">
            <w:pP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</w:p>
          <w:p w:rsidR="00EB456D" w:rsidRPr="00EB456D" w:rsidRDefault="00EB456D" w:rsidP="00602A23">
            <w:pPr>
              <w:overflowPunct/>
              <w:autoSpaceDE/>
              <w:autoSpaceDN/>
              <w:adjustRightInd/>
              <w:ind w:left="0" w:right="2"/>
              <w:textAlignment w:val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  <w:lang w:val="bg-BG"/>
              </w:rPr>
            </w:pPr>
            <w:r w:rsidRPr="00EB456D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/>
              </w:rPr>
              <w:t xml:space="preserve">Моля, изпратете попълнения формуляр на e-mail: </w:t>
            </w:r>
            <w:hyperlink r:id="rId8" w:history="1"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fr-FR" w:eastAsia="bg-BG" w:bidi="he-IL"/>
                </w:rPr>
                <w:t>consult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bg-BG" w:eastAsia="bg-BG" w:bidi="he-IL"/>
                </w:rPr>
                <w:t>_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fr-FR" w:eastAsia="bg-BG" w:bidi="he-IL"/>
                </w:rPr>
                <w:t>earbd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bg-BG" w:eastAsia="bg-BG" w:bidi="he-IL"/>
                </w:rPr>
                <w:t>@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fr-FR" w:eastAsia="bg-BG" w:bidi="he-IL"/>
                </w:rPr>
                <w:t>abv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bg-BG" w:eastAsia="bg-BG" w:bidi="he-IL"/>
                </w:rPr>
                <w:t>.</w:t>
              </w:r>
              <w:r w:rsidR="00CC27E4" w:rsidRPr="00953E1B">
                <w:rPr>
                  <w:rStyle w:val="Hyperlink"/>
                  <w:rFonts w:ascii="Times New Roman" w:hAnsi="Times New Roman" w:cs="Segoe UI"/>
                  <w:i/>
                  <w:snapToGrid w:val="0"/>
                  <w:sz w:val="24"/>
                  <w:szCs w:val="24"/>
                  <w:lang w:val="fr-FR" w:eastAsia="bg-BG" w:bidi="he-IL"/>
                </w:rPr>
                <w:t>bg</w:t>
              </w:r>
            </w:hyperlink>
            <w:r w:rsidRPr="00EB456D">
              <w:rPr>
                <w:rFonts w:ascii="Times New Roman" w:hAnsi="Times New Roman" w:cs="Segoe UI"/>
                <w:i/>
                <w:snapToGrid w:val="0"/>
                <w:color w:val="0000FF"/>
                <w:sz w:val="24"/>
                <w:szCs w:val="24"/>
                <w:u w:val="single"/>
                <w:lang w:val="bg-BG" w:eastAsia="bg-BG" w:bidi="he-IL"/>
              </w:rPr>
              <w:t>,</w:t>
            </w:r>
            <w:r w:rsidRPr="00EB456D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 xml:space="preserve"> не по-късно от </w:t>
            </w:r>
            <w:r w:rsidR="00CC27E4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>три</w:t>
            </w:r>
            <w:r w:rsidRPr="00EB456D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lang w:val="bg-BG" w:eastAsia="bg-BG"/>
              </w:rPr>
              <w:t xml:space="preserve"> дни преди заявената среща.</w:t>
            </w:r>
          </w:p>
          <w:p w:rsidR="00EB456D" w:rsidRPr="00B00EF9" w:rsidRDefault="00EB456D" w:rsidP="00602A23">
            <w:pPr>
              <w:ind w:left="0"/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</w:pPr>
          </w:p>
        </w:tc>
      </w:tr>
    </w:tbl>
    <w:p w:rsidR="00EB456D" w:rsidRPr="00EB456D" w:rsidRDefault="00EB456D" w:rsidP="00EB456D">
      <w:pPr>
        <w:tabs>
          <w:tab w:val="center" w:pos="4680"/>
          <w:tab w:val="right" w:pos="9360"/>
        </w:tabs>
        <w:overflowPunct/>
        <w:autoSpaceDE/>
        <w:autoSpaceDN/>
        <w:adjustRightInd/>
        <w:spacing w:line="280" w:lineRule="exact"/>
        <w:ind w:left="0" w:right="2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:rsidR="006F2300" w:rsidRPr="006F2300" w:rsidRDefault="006F2300" w:rsidP="006F2300">
      <w:pPr>
        <w:overflowPunct/>
        <w:autoSpaceDE/>
        <w:autoSpaceDN/>
        <w:adjustRightInd/>
        <w:ind w:left="0" w:right="2"/>
        <w:jc w:val="both"/>
        <w:textAlignment w:val="auto"/>
        <w:rPr>
          <w:rFonts w:ascii="Times New Roman" w:hAnsi="Times New Roman"/>
          <w:i/>
          <w:iCs/>
          <w:sz w:val="24"/>
          <w:szCs w:val="24"/>
          <w:lang w:val="bg-BG"/>
        </w:rPr>
      </w:pPr>
    </w:p>
    <w:sectPr w:rsidR="006F2300" w:rsidRPr="006F2300" w:rsidSect="00315D8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418" w:left="1418" w:header="567" w:footer="3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90B" w:rsidRDefault="0001290B">
      <w:r>
        <w:separator/>
      </w:r>
    </w:p>
  </w:endnote>
  <w:endnote w:type="continuationSeparator" w:id="0">
    <w:p w:rsidR="0001290B" w:rsidRDefault="0001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C5F" w:rsidRPr="00071287" w:rsidRDefault="0001290B" w:rsidP="00075C5F">
    <w:pPr>
      <w:pBdr>
        <w:top w:val="single" w:sz="8" w:space="1" w:color="5B9BD5"/>
      </w:pBdr>
      <w:tabs>
        <w:tab w:val="center" w:pos="4536"/>
        <w:tab w:val="right" w:pos="9072"/>
      </w:tabs>
      <w:spacing w:before="160"/>
      <w:ind w:left="142" w:right="-1" w:firstLine="425"/>
      <w:jc w:val="center"/>
      <w:rPr>
        <w:rFonts w:ascii="Segoe UI" w:hAnsi="Segoe UI" w:cs="Segoe UI"/>
        <w:sz w:val="16"/>
        <w:szCs w:val="16"/>
        <w:lang w:val="ru-RU" w:eastAsia="fr-FR"/>
      </w:rPr>
    </w:pPr>
    <w:sdt>
      <w:sdtPr>
        <w:rPr>
          <w:rFonts w:ascii="Calibri" w:hAnsi="Calibri" w:cs="Calibri"/>
          <w:lang w:val="en-GB" w:eastAsia="fr-FR"/>
        </w:rPr>
        <w:id w:val="-908923752"/>
        <w:docPartObj>
          <w:docPartGallery w:val="Page Numbers (Bottom of Page)"/>
          <w:docPartUnique/>
        </w:docPartObj>
      </w:sdtPr>
      <w:sdtEndPr>
        <w:rPr>
          <w:rFonts w:ascii="Segoe UI" w:hAnsi="Segoe UI" w:cs="Segoe UI"/>
          <w:sz w:val="16"/>
          <w:szCs w:val="16"/>
          <w:lang w:val="ru-RU"/>
        </w:rPr>
      </w:sdtEndPr>
      <w:sdtContent>
        <w:sdt>
          <w:sdtPr>
            <w:rPr>
              <w:rFonts w:ascii="Segoe UI" w:hAnsi="Segoe UI" w:cs="Segoe UI"/>
              <w:sz w:val="16"/>
              <w:szCs w:val="16"/>
              <w:lang w:val="ru-RU" w:eastAsia="fr-FR"/>
            </w:rPr>
            <w:id w:val="-524641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Segoe UI" w:hAnsi="Segoe UI" w:cs="Segoe UI"/>
                  <w:sz w:val="16"/>
                  <w:szCs w:val="16"/>
                  <w:lang w:val="ru-RU" w:eastAsia="fr-FR"/>
                </w:rPr>
                <w:id w:val="-831906547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rPr>
                      <w:rFonts w:ascii="Segoe UI" w:hAnsi="Segoe UI" w:cs="Segoe UI"/>
                      <w:sz w:val="16"/>
                      <w:szCs w:val="16"/>
                      <w:lang w:val="ru-RU" w:eastAsia="fr-FR"/>
                    </w:rPr>
                    <w:id w:val="-87269622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val="ru-RU" w:eastAsia="fr-FR"/>
                      </w:rPr>
                      <w:t>Проект</w:t>
                    </w:r>
                    <w:r w:rsidR="00075C5F" w:rsidRPr="00071287">
                      <w:rPr>
                        <w:rFonts w:ascii="Segoe UI" w:hAnsi="Segoe UI" w:cs="Segoe UI"/>
                        <w:sz w:val="16"/>
                        <w:szCs w:val="16"/>
                        <w:lang w:val="ru-RU" w:eastAsia="fr-FR"/>
                      </w:rPr>
                      <w:t xml:space="preserve"> BG16M1OP002-4.005-0001 „ПУРН – втори цикъл 2022-2027”</w:t>
                    </w:r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eastAsia="fr-FR"/>
                      </w:rPr>
                      <w:t xml:space="preserve">, </w:t>
                    </w:r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val="bg-BG" w:eastAsia="fr-FR"/>
                      </w:rPr>
                      <w:t>с бенефициент дирекция „Управление на водите“ към Министерство на околната среда и водите в партньорство с Басейновите дирекции за управление на водите</w:t>
                    </w:r>
                  </w:sdtContent>
                </w:sdt>
              </w:sdtContent>
            </w:sdt>
            <w:r w:rsidR="00075C5F">
              <w:rPr>
                <w:rFonts w:ascii="Segoe UI" w:hAnsi="Segoe UI" w:cs="Segoe UI"/>
                <w:sz w:val="16"/>
                <w:szCs w:val="16"/>
                <w:lang w:val="ru-RU" w:eastAsia="fr-FR"/>
              </w:rPr>
              <w:t xml:space="preserve">  </w:t>
            </w:r>
          </w:sdtContent>
        </w:sdt>
      </w:sdtContent>
    </w:sdt>
  </w:p>
  <w:p w:rsidR="00FA374C" w:rsidRPr="00075C5F" w:rsidRDefault="00FA374C" w:rsidP="00075C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C5F" w:rsidRPr="00071287" w:rsidRDefault="0001290B" w:rsidP="00075C5F">
    <w:pPr>
      <w:pBdr>
        <w:top w:val="single" w:sz="8" w:space="1" w:color="5B9BD5"/>
      </w:pBdr>
      <w:tabs>
        <w:tab w:val="center" w:pos="4536"/>
        <w:tab w:val="right" w:pos="9072"/>
      </w:tabs>
      <w:spacing w:before="160"/>
      <w:ind w:left="142" w:right="-1" w:firstLine="425"/>
      <w:jc w:val="center"/>
      <w:rPr>
        <w:rFonts w:ascii="Segoe UI" w:hAnsi="Segoe UI" w:cs="Segoe UI"/>
        <w:sz w:val="16"/>
        <w:szCs w:val="16"/>
        <w:lang w:val="ru-RU" w:eastAsia="fr-FR"/>
      </w:rPr>
    </w:pPr>
    <w:sdt>
      <w:sdtPr>
        <w:rPr>
          <w:rFonts w:ascii="Calibri" w:hAnsi="Calibri" w:cs="Calibri"/>
          <w:lang w:val="en-GB" w:eastAsia="fr-FR"/>
        </w:rPr>
        <w:id w:val="1678155707"/>
        <w:docPartObj>
          <w:docPartGallery w:val="Page Numbers (Bottom of Page)"/>
          <w:docPartUnique/>
        </w:docPartObj>
      </w:sdtPr>
      <w:sdtEndPr>
        <w:rPr>
          <w:rFonts w:ascii="Segoe UI" w:hAnsi="Segoe UI" w:cs="Segoe UI"/>
          <w:sz w:val="16"/>
          <w:szCs w:val="16"/>
          <w:lang w:val="ru-RU"/>
        </w:rPr>
      </w:sdtEndPr>
      <w:sdtContent>
        <w:sdt>
          <w:sdtPr>
            <w:rPr>
              <w:rFonts w:ascii="Segoe UI" w:hAnsi="Segoe UI" w:cs="Segoe UI"/>
              <w:sz w:val="16"/>
              <w:szCs w:val="16"/>
              <w:lang w:val="ru-RU" w:eastAsia="fr-FR"/>
            </w:rPr>
            <w:id w:val="83811729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Segoe UI" w:hAnsi="Segoe UI" w:cs="Segoe UI"/>
                  <w:sz w:val="16"/>
                  <w:szCs w:val="16"/>
                  <w:lang w:val="ru-RU" w:eastAsia="fr-FR"/>
                </w:rPr>
                <w:id w:val="112716336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rPr>
                      <w:rFonts w:ascii="Segoe UI" w:hAnsi="Segoe UI" w:cs="Segoe UI"/>
                      <w:sz w:val="16"/>
                      <w:szCs w:val="16"/>
                      <w:lang w:val="ru-RU" w:eastAsia="fr-FR"/>
                    </w:rPr>
                    <w:id w:val="-1295362403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val="ru-RU" w:eastAsia="fr-FR"/>
                      </w:rPr>
                      <w:t>Проект</w:t>
                    </w:r>
                    <w:r w:rsidR="00075C5F" w:rsidRPr="00071287">
                      <w:rPr>
                        <w:rFonts w:ascii="Segoe UI" w:hAnsi="Segoe UI" w:cs="Segoe UI"/>
                        <w:sz w:val="16"/>
                        <w:szCs w:val="16"/>
                        <w:lang w:val="ru-RU" w:eastAsia="fr-FR"/>
                      </w:rPr>
                      <w:t xml:space="preserve"> BG16M1OP002-4.005-0001 „ПУРН – втори цикъл 2022-2027”</w:t>
                    </w:r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eastAsia="fr-FR"/>
                      </w:rPr>
                      <w:t xml:space="preserve">, </w:t>
                    </w:r>
                    <w:r w:rsidR="00075C5F">
                      <w:rPr>
                        <w:rFonts w:ascii="Segoe UI" w:hAnsi="Segoe UI" w:cs="Segoe UI"/>
                        <w:sz w:val="16"/>
                        <w:szCs w:val="16"/>
                        <w:lang w:val="bg-BG" w:eastAsia="fr-FR"/>
                      </w:rPr>
                      <w:t xml:space="preserve">с бенефициент дирекция „Управление на водите“ към Министерство на околната среда и водите в партньорство с Басейновите дирекции </w:t>
                    </w:r>
                  </w:sdtContent>
                </w:sdt>
              </w:sdtContent>
            </w:sdt>
            <w:r w:rsidR="00075C5F">
              <w:rPr>
                <w:rFonts w:ascii="Segoe UI" w:hAnsi="Segoe UI" w:cs="Segoe UI"/>
                <w:sz w:val="16"/>
                <w:szCs w:val="16"/>
                <w:lang w:val="ru-RU" w:eastAsia="fr-FR"/>
              </w:rPr>
              <w:t xml:space="preserve">  </w:t>
            </w:r>
          </w:sdtContent>
        </w:sdt>
      </w:sdtContent>
    </w:sdt>
  </w:p>
  <w:p w:rsidR="00664A74" w:rsidRPr="004A0F4D" w:rsidRDefault="00664A74" w:rsidP="00EB59AC">
    <w:pPr>
      <w:ind w:left="1276" w:right="240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90B" w:rsidRDefault="0001290B">
      <w:r>
        <w:separator/>
      </w:r>
    </w:p>
  </w:footnote>
  <w:footnote w:type="continuationSeparator" w:id="0">
    <w:p w:rsidR="0001290B" w:rsidRDefault="0001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0AD" w:rsidRPr="000E63E4" w:rsidRDefault="007B00AD" w:rsidP="007B00AD">
    <w:pPr>
      <w:tabs>
        <w:tab w:val="center" w:pos="4320"/>
        <w:tab w:val="right" w:pos="8640"/>
      </w:tabs>
      <w:ind w:left="0"/>
      <w:rPr>
        <w:rFonts w:ascii="Times New Roman" w:hAnsi="Times New Roman"/>
        <w:sz w:val="24"/>
        <w:szCs w:val="24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04348F" wp14:editId="716115D5">
              <wp:simplePos x="0" y="0"/>
              <wp:positionH relativeFrom="page">
                <wp:posOffset>28575</wp:posOffset>
              </wp:positionH>
              <wp:positionV relativeFrom="paragraph">
                <wp:posOffset>1020445</wp:posOffset>
              </wp:positionV>
              <wp:extent cx="7524750" cy="19050"/>
              <wp:effectExtent l="0" t="0" r="19050" b="19050"/>
              <wp:wrapSquare wrapText="bothSides"/>
              <wp:docPr id="166" name="Straight Connector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24750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A7EBB"/>
                        </a:solidFill>
                        <a:bevel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4ECCDE" id="Straight Connector 16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.25pt,80.35pt" to="594.75pt,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" strokecolor="#4a7ebb" strokeweight=".5pt">
              <v:stroke joinstyle="bevel"/>
              <w10:wrap type="square" anchorx="page"/>
            </v:line>
          </w:pict>
        </mc:Fallback>
      </mc:AlternateContent>
    </w:r>
    <w:r w:rsidRPr="000E63E4">
      <w:rPr>
        <w:b/>
        <w:noProof/>
        <w:sz w:val="24"/>
        <w:szCs w:val="24"/>
        <w:lang w:val="bg-BG" w:eastAsia="bg-BG"/>
      </w:rPr>
      <w:drawing>
        <wp:inline distT="0" distB="0" distL="0" distR="0" wp14:anchorId="348F7BF3" wp14:editId="7F92DE95">
          <wp:extent cx="1196420" cy="1005840"/>
          <wp:effectExtent l="0" t="0" r="3810" b="381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907" cy="1003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63E4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</w:t>
    </w:r>
    <w:r w:rsidRPr="000E63E4">
      <w:rPr>
        <w:rFonts w:ascii="Times New Roman" w:eastAsia="Calibri" w:hAnsi="Times New Roman" w:cs="Arial"/>
        <w:noProof/>
        <w:sz w:val="24"/>
        <w:szCs w:val="22"/>
        <w:lang w:val="bg-BG" w:eastAsia="bg-BG"/>
      </w:rPr>
      <w:drawing>
        <wp:inline distT="0" distB="0" distL="0" distR="0" wp14:anchorId="4071FB02" wp14:editId="6FB73F62">
          <wp:extent cx="933450" cy="869950"/>
          <wp:effectExtent l="0" t="0" r="0" b="635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365" cy="890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5C5F" w:rsidRPr="007B00AD" w:rsidRDefault="00075C5F" w:rsidP="007B00AD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topFromText="573" w:vertAnchor="page" w:horzAnchor="margin" w:tblpXSpec="center" w:tblpY="879"/>
      <w:tblOverlap w:val="never"/>
      <w:tblW w:w="10369" w:type="dxa"/>
      <w:tblBorders>
        <w:insideH w:val="thinThickSmallGap" w:sz="18" w:space="0" w:color="1F497D"/>
      </w:tblBorders>
      <w:tblLayout w:type="fixed"/>
      <w:tblLook w:val="01E0" w:firstRow="1" w:lastRow="1" w:firstColumn="1" w:lastColumn="1" w:noHBand="0" w:noVBand="0"/>
    </w:tblPr>
    <w:tblGrid>
      <w:gridCol w:w="2208"/>
      <w:gridCol w:w="5976"/>
      <w:gridCol w:w="2185"/>
    </w:tblGrid>
    <w:tr w:rsidR="00075C5F" w:rsidRPr="00602A23" w:rsidTr="00411BE6">
      <w:trPr>
        <w:trHeight w:val="1336"/>
      </w:trPr>
      <w:tc>
        <w:tcPr>
          <w:tcW w:w="2208" w:type="dxa"/>
          <w:shd w:val="clear" w:color="auto" w:fill="auto"/>
          <w:tcMar>
            <w:left w:w="0" w:type="dxa"/>
            <w:right w:w="0" w:type="dxa"/>
          </w:tcMar>
        </w:tcPr>
        <w:p w:rsidR="00075C5F" w:rsidRPr="00075C5F" w:rsidRDefault="00075C5F" w:rsidP="00075C5F">
          <w:pPr>
            <w:overflowPunct/>
            <w:autoSpaceDE/>
            <w:autoSpaceDN/>
            <w:adjustRightInd/>
            <w:ind w:left="0" w:right="0"/>
            <w:textAlignment w:val="auto"/>
            <w:rPr>
              <w:rFonts w:ascii="Times New Roman" w:hAnsi="Times New Roman"/>
              <w:sz w:val="24"/>
              <w:szCs w:val="24"/>
            </w:rPr>
          </w:pPr>
          <w:r w:rsidRPr="00075C5F">
            <w:rPr>
              <w:rFonts w:ascii="Segoe UI" w:hAnsi="Segoe UI"/>
              <w:b/>
              <w:noProof/>
              <w:snapToGrid w:val="0"/>
              <w:sz w:val="24"/>
              <w:szCs w:val="24"/>
              <w:lang w:val="bg-BG" w:eastAsia="bg-BG"/>
            </w:rPr>
            <w:drawing>
              <wp:inline distT="0" distB="0" distL="0" distR="0" wp14:anchorId="3D643E73" wp14:editId="49BC958C">
                <wp:extent cx="1196420" cy="1005840"/>
                <wp:effectExtent l="0" t="0" r="3810" b="381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07" cy="10037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76" w:type="dxa"/>
          <w:shd w:val="clear" w:color="auto" w:fill="auto"/>
          <w:tcMar>
            <w:left w:w="0" w:type="dxa"/>
            <w:right w:w="0" w:type="dxa"/>
          </w:tcMar>
        </w:tcPr>
        <w:p w:rsidR="00EB456D" w:rsidRDefault="00EB456D" w:rsidP="00EB456D">
          <w:pPr>
            <w:ind w:left="-504"/>
            <w:jc w:val="center"/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</w:pPr>
        </w:p>
        <w:p w:rsidR="00EB456D" w:rsidRDefault="00EB456D" w:rsidP="00EB456D">
          <w:pPr>
            <w:ind w:left="-504"/>
            <w:jc w:val="center"/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</w:pPr>
        </w:p>
        <w:p w:rsidR="00EB456D" w:rsidRDefault="00EB456D" w:rsidP="00EB456D">
          <w:pPr>
            <w:ind w:left="-504"/>
            <w:jc w:val="center"/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</w:pPr>
          <w:r w:rsidRPr="009E2DC8"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  <w:t>Проект BG16M1OP002-4.005-0001-C02:</w:t>
          </w:r>
        </w:p>
        <w:p w:rsidR="00EB456D" w:rsidRPr="009E2DC8" w:rsidRDefault="00EB456D" w:rsidP="00EB456D">
          <w:pPr>
            <w:ind w:left="-504"/>
            <w:jc w:val="center"/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</w:pPr>
          <w:r w:rsidRPr="009E2DC8"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  <w:t>ПУРН – втори цикъл 2022-2027,</w:t>
          </w:r>
        </w:p>
        <w:p w:rsidR="00EB456D" w:rsidRPr="009E2DC8" w:rsidRDefault="00EB456D" w:rsidP="00EB456D">
          <w:pPr>
            <w:ind w:left="-504"/>
            <w:jc w:val="center"/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</w:pPr>
          <w:r w:rsidRPr="009E2DC8">
            <w:rPr>
              <w:rFonts w:ascii="Verdana" w:hAnsi="Verdana"/>
              <w:i/>
              <w:color w:val="808080" w:themeColor="background1" w:themeShade="80"/>
              <w:sz w:val="14"/>
              <w:szCs w:val="14"/>
              <w:lang w:val="bg-BG"/>
            </w:rPr>
            <w:t>финансиран по Оперативна програма „Околна среда“ 2014-2020 г.“</w:t>
          </w:r>
        </w:p>
        <w:p w:rsidR="00075C5F" w:rsidRPr="00EB456D" w:rsidRDefault="00075C5F" w:rsidP="00EB456D">
          <w:pPr>
            <w:overflowPunct/>
            <w:autoSpaceDE/>
            <w:autoSpaceDN/>
            <w:adjustRightInd/>
            <w:ind w:left="-362" w:right="0"/>
            <w:textAlignment w:val="auto"/>
            <w:rPr>
              <w:rFonts w:ascii="Times New Roman" w:hAnsi="Times New Roman"/>
              <w:sz w:val="24"/>
              <w:szCs w:val="24"/>
              <w:lang w:val="bg-BG"/>
            </w:rPr>
          </w:pPr>
        </w:p>
      </w:tc>
      <w:tc>
        <w:tcPr>
          <w:tcW w:w="2185" w:type="dxa"/>
          <w:shd w:val="clear" w:color="auto" w:fill="auto"/>
          <w:tcMar>
            <w:left w:w="0" w:type="dxa"/>
            <w:right w:w="0" w:type="dxa"/>
          </w:tcMar>
        </w:tcPr>
        <w:p w:rsidR="00EB456D" w:rsidRPr="00F023AC" w:rsidRDefault="00EB456D" w:rsidP="00EB456D">
          <w:pPr>
            <w:ind w:left="-252"/>
            <w:jc w:val="center"/>
            <w:rPr>
              <w:color w:val="808080"/>
              <w:lang w:val="bg-BG" w:eastAsia="fr-FR"/>
            </w:rPr>
          </w:pPr>
          <w:r>
            <w:rPr>
              <w:rFonts w:ascii="Times New Roman" w:hAnsi="Times New Roman"/>
              <w:noProof/>
              <w:sz w:val="24"/>
              <w:szCs w:val="24"/>
              <w:lang w:val="bg-BG" w:eastAsia="bg-BG"/>
            </w:rPr>
            <w:drawing>
              <wp:anchor distT="0" distB="0" distL="114300" distR="114300" simplePos="0" relativeHeight="251663360" behindDoc="1" locked="0" layoutInCell="1" allowOverlap="1" wp14:anchorId="23E90D24" wp14:editId="3EA9F49F">
                <wp:simplePos x="0" y="0"/>
                <wp:positionH relativeFrom="column">
                  <wp:posOffset>416560</wp:posOffset>
                </wp:positionH>
                <wp:positionV relativeFrom="paragraph">
                  <wp:posOffset>0</wp:posOffset>
                </wp:positionV>
                <wp:extent cx="585470" cy="396240"/>
                <wp:effectExtent l="0" t="0" r="5080" b="3810"/>
                <wp:wrapTopAndBottom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5470" cy="396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F023AC">
            <w:rPr>
              <w:color w:val="808080"/>
              <w:lang w:val="bg-BG" w:eastAsia="fr-FR"/>
            </w:rPr>
            <w:t>Европейски съюз</w:t>
          </w:r>
        </w:p>
        <w:p w:rsidR="00075C5F" w:rsidRPr="00EB456D" w:rsidRDefault="00EB456D" w:rsidP="00EB456D">
          <w:pPr>
            <w:overflowPunct/>
            <w:autoSpaceDE/>
            <w:autoSpaceDN/>
            <w:adjustRightInd/>
            <w:ind w:left="0" w:right="0"/>
            <w:jc w:val="center"/>
            <w:textAlignment w:val="auto"/>
            <w:rPr>
              <w:rFonts w:ascii="Times New Roman" w:hAnsi="Times New Roman"/>
              <w:sz w:val="24"/>
              <w:szCs w:val="24"/>
              <w:lang w:val="bg-BG"/>
            </w:rPr>
          </w:pPr>
          <w:r w:rsidRPr="00F023AC">
            <w:rPr>
              <w:color w:val="808080"/>
              <w:lang w:val="bg-BG" w:eastAsia="fr-FR"/>
            </w:rPr>
            <w:t>Европейски структурни и инвестиционни фондове</w:t>
          </w:r>
        </w:p>
      </w:tc>
    </w:tr>
    <w:tr w:rsidR="00075C5F" w:rsidRPr="00602A23" w:rsidTr="00411BE6">
      <w:trPr>
        <w:trHeight w:val="42"/>
      </w:trPr>
      <w:tc>
        <w:tcPr>
          <w:tcW w:w="10369" w:type="dxa"/>
          <w:gridSpan w:val="3"/>
          <w:shd w:val="clear" w:color="auto" w:fill="auto"/>
          <w:tcMar>
            <w:left w:w="0" w:type="dxa"/>
            <w:right w:w="0" w:type="dxa"/>
          </w:tcMar>
        </w:tcPr>
        <w:p w:rsidR="00075C5F" w:rsidRPr="00EB456D" w:rsidRDefault="00075C5F" w:rsidP="00075C5F">
          <w:pPr>
            <w:overflowPunct/>
            <w:autoSpaceDE/>
            <w:autoSpaceDN/>
            <w:adjustRightInd/>
            <w:ind w:left="0" w:right="0"/>
            <w:textAlignment w:val="auto"/>
            <w:rPr>
              <w:rFonts w:ascii="Times New Roman" w:hAnsi="Times New Roman"/>
              <w:sz w:val="24"/>
              <w:szCs w:val="24"/>
              <w:lang w:val="bg-BG"/>
            </w:rPr>
          </w:pPr>
        </w:p>
      </w:tc>
    </w:tr>
  </w:tbl>
  <w:p w:rsidR="00FA374C" w:rsidRPr="00351EB9" w:rsidRDefault="00FA374C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</w:p>
  <w:p w:rsidR="00234590" w:rsidRDefault="00B8142F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6410" cy="1424940"/>
              <wp:effectExtent l="0" t="0" r="0" b="0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6410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234590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 w:rsidR="008D10C6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="008D10C6">
                            <w:fldChar w:fldCharType="separate"/>
                          </w:r>
                          <w:r w:rsidR="00602A23">
                            <w:rPr>
                              <w:noProof/>
                            </w:rPr>
                            <w:t>1</w:t>
                          </w:r>
                          <w:r w:rsidR="008D10C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8" o:spid="_x0000_s1026" style="position:absolute;left:0;text-align:left;margin-left:544.15pt;margin-top:177.3pt;width:38.3pt;height:112.2pt;z-index:251660288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" o:allowincell="f" stroked="f">
              <v:textbox style="mso-fit-shape-to-text:t" inset="0,,0">
                <w:txbxContent>
                  <w:p w:rsidR="00234590" w:rsidRDefault="00234590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 w:rsidR="008D10C6">
                      <w:fldChar w:fldCharType="begin"/>
                    </w:r>
                    <w:r>
                      <w:instrText xml:space="preserve"> PAGE   \* MERGEFORMAT </w:instrText>
                    </w:r>
                    <w:r w:rsidR="008D10C6">
                      <w:fldChar w:fldCharType="separate"/>
                    </w:r>
                    <w:r w:rsidR="00602A23">
                      <w:rPr>
                        <w:noProof/>
                      </w:rPr>
                      <w:t>1</w:t>
                    </w:r>
                    <w:r w:rsidR="008D10C6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D719"/>
      </v:shape>
    </w:pict>
  </w:numPicBullet>
  <w:abstractNum w:abstractNumId="0" w15:restartNumberingAfterBreak="0">
    <w:nsid w:val="03951393"/>
    <w:multiLevelType w:val="hybridMultilevel"/>
    <w:tmpl w:val="45460A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535"/>
    <w:multiLevelType w:val="hybridMultilevel"/>
    <w:tmpl w:val="22DE21B2"/>
    <w:lvl w:ilvl="0" w:tplc="0FA2397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3E775C"/>
    <w:multiLevelType w:val="hybridMultilevel"/>
    <w:tmpl w:val="9E385AD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DE2179"/>
    <w:multiLevelType w:val="hybridMultilevel"/>
    <w:tmpl w:val="A620C7D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C47419"/>
    <w:multiLevelType w:val="hybridMultilevel"/>
    <w:tmpl w:val="D83638B6"/>
    <w:lvl w:ilvl="0" w:tplc="0402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21A293D8">
      <w:start w:val="3"/>
      <w:numFmt w:val="decimal"/>
      <w:lvlText w:val="%2."/>
      <w:lvlJc w:val="left"/>
      <w:pPr>
        <w:tabs>
          <w:tab w:val="num" w:pos="1298"/>
        </w:tabs>
        <w:ind w:left="1298" w:hanging="360"/>
      </w:pPr>
      <w:rPr>
        <w:rFonts w:hint="default"/>
        <w:b/>
      </w:rPr>
    </w:lvl>
    <w:lvl w:ilvl="2" w:tplc="0402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C294E82"/>
    <w:multiLevelType w:val="hybridMultilevel"/>
    <w:tmpl w:val="09F077DE"/>
    <w:lvl w:ilvl="0" w:tplc="E348E8A0">
      <w:start w:val="1"/>
      <w:numFmt w:val="decimal"/>
      <w:lvlText w:val="%1)"/>
      <w:lvlJc w:val="left"/>
      <w:pPr>
        <w:ind w:left="720" w:hanging="360"/>
      </w:pPr>
      <w:rPr>
        <w:rFonts w:cs="Arial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46C92"/>
    <w:multiLevelType w:val="hybridMultilevel"/>
    <w:tmpl w:val="C846B01A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DB0F1A"/>
    <w:multiLevelType w:val="hybridMultilevel"/>
    <w:tmpl w:val="28A46B1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1423386"/>
    <w:multiLevelType w:val="hybridMultilevel"/>
    <w:tmpl w:val="E49A8E78"/>
    <w:lvl w:ilvl="0" w:tplc="F28A16EC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A5B0A"/>
    <w:multiLevelType w:val="hybridMultilevel"/>
    <w:tmpl w:val="AFC259B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86E44"/>
    <w:multiLevelType w:val="hybridMultilevel"/>
    <w:tmpl w:val="FAAC36C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34CF1"/>
    <w:multiLevelType w:val="hybridMultilevel"/>
    <w:tmpl w:val="0EF0510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DF83224"/>
    <w:multiLevelType w:val="hybridMultilevel"/>
    <w:tmpl w:val="A6DCB70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7"/>
  </w:num>
  <w:num w:numId="10">
    <w:abstractNumId w:val="0"/>
  </w:num>
  <w:num w:numId="11">
    <w:abstractNumId w:val="5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7D"/>
    <w:rsid w:val="000032F8"/>
    <w:rsid w:val="00004867"/>
    <w:rsid w:val="0001290B"/>
    <w:rsid w:val="000134E0"/>
    <w:rsid w:val="00014B93"/>
    <w:rsid w:val="00015C5E"/>
    <w:rsid w:val="000168F4"/>
    <w:rsid w:val="00022C45"/>
    <w:rsid w:val="00055BA5"/>
    <w:rsid w:val="00057AA2"/>
    <w:rsid w:val="00075C5F"/>
    <w:rsid w:val="000802F3"/>
    <w:rsid w:val="00087E75"/>
    <w:rsid w:val="000A38FE"/>
    <w:rsid w:val="000B4FF2"/>
    <w:rsid w:val="000C294D"/>
    <w:rsid w:val="000E1A09"/>
    <w:rsid w:val="000F0E93"/>
    <w:rsid w:val="000F3E86"/>
    <w:rsid w:val="000F7D1A"/>
    <w:rsid w:val="0010688A"/>
    <w:rsid w:val="001264D7"/>
    <w:rsid w:val="001277C5"/>
    <w:rsid w:val="00132366"/>
    <w:rsid w:val="001554DA"/>
    <w:rsid w:val="001702F2"/>
    <w:rsid w:val="001714F6"/>
    <w:rsid w:val="001851B5"/>
    <w:rsid w:val="00195A19"/>
    <w:rsid w:val="00196C3A"/>
    <w:rsid w:val="00197C44"/>
    <w:rsid w:val="001A0732"/>
    <w:rsid w:val="001A323D"/>
    <w:rsid w:val="001B03F9"/>
    <w:rsid w:val="001B7E7C"/>
    <w:rsid w:val="001C2F0B"/>
    <w:rsid w:val="001C587A"/>
    <w:rsid w:val="001D1CF3"/>
    <w:rsid w:val="001D5D78"/>
    <w:rsid w:val="001F2FB3"/>
    <w:rsid w:val="00216CC0"/>
    <w:rsid w:val="0022420B"/>
    <w:rsid w:val="002247D0"/>
    <w:rsid w:val="0022542E"/>
    <w:rsid w:val="0023351E"/>
    <w:rsid w:val="00234590"/>
    <w:rsid w:val="0023556B"/>
    <w:rsid w:val="0025091E"/>
    <w:rsid w:val="00273CDC"/>
    <w:rsid w:val="002811FB"/>
    <w:rsid w:val="002B6258"/>
    <w:rsid w:val="002E3E7F"/>
    <w:rsid w:val="00307754"/>
    <w:rsid w:val="00315D88"/>
    <w:rsid w:val="00324AC6"/>
    <w:rsid w:val="003350BE"/>
    <w:rsid w:val="00336A00"/>
    <w:rsid w:val="00337082"/>
    <w:rsid w:val="0034205A"/>
    <w:rsid w:val="00346668"/>
    <w:rsid w:val="003532A1"/>
    <w:rsid w:val="00370949"/>
    <w:rsid w:val="00371DFA"/>
    <w:rsid w:val="003737A6"/>
    <w:rsid w:val="00383418"/>
    <w:rsid w:val="00383497"/>
    <w:rsid w:val="00387F2C"/>
    <w:rsid w:val="003A385E"/>
    <w:rsid w:val="003B067E"/>
    <w:rsid w:val="003B14D7"/>
    <w:rsid w:val="003B4868"/>
    <w:rsid w:val="003D101B"/>
    <w:rsid w:val="00401CB6"/>
    <w:rsid w:val="00402ACD"/>
    <w:rsid w:val="00403F75"/>
    <w:rsid w:val="00410BB0"/>
    <w:rsid w:val="00415546"/>
    <w:rsid w:val="004158DE"/>
    <w:rsid w:val="004170E4"/>
    <w:rsid w:val="00450F19"/>
    <w:rsid w:val="004670D6"/>
    <w:rsid w:val="004753CF"/>
    <w:rsid w:val="00483179"/>
    <w:rsid w:val="00495BBF"/>
    <w:rsid w:val="004A0F4D"/>
    <w:rsid w:val="004A2D82"/>
    <w:rsid w:val="004A3103"/>
    <w:rsid w:val="004A47FC"/>
    <w:rsid w:val="004A5462"/>
    <w:rsid w:val="004A76FC"/>
    <w:rsid w:val="004D0D35"/>
    <w:rsid w:val="004D306E"/>
    <w:rsid w:val="004E76BA"/>
    <w:rsid w:val="00501A90"/>
    <w:rsid w:val="0051356D"/>
    <w:rsid w:val="00523688"/>
    <w:rsid w:val="00530121"/>
    <w:rsid w:val="005372B3"/>
    <w:rsid w:val="00540540"/>
    <w:rsid w:val="00546AB5"/>
    <w:rsid w:val="00547BBB"/>
    <w:rsid w:val="00550CFF"/>
    <w:rsid w:val="00551D9F"/>
    <w:rsid w:val="00553A75"/>
    <w:rsid w:val="00564A01"/>
    <w:rsid w:val="00565BE0"/>
    <w:rsid w:val="005776F2"/>
    <w:rsid w:val="00593E58"/>
    <w:rsid w:val="005A155F"/>
    <w:rsid w:val="005A4976"/>
    <w:rsid w:val="005C37C3"/>
    <w:rsid w:val="005D05D7"/>
    <w:rsid w:val="005E23C7"/>
    <w:rsid w:val="005E284B"/>
    <w:rsid w:val="00602A23"/>
    <w:rsid w:val="00604793"/>
    <w:rsid w:val="00604F85"/>
    <w:rsid w:val="00642FCA"/>
    <w:rsid w:val="00664A74"/>
    <w:rsid w:val="00671223"/>
    <w:rsid w:val="006849ED"/>
    <w:rsid w:val="006A0CE2"/>
    <w:rsid w:val="006A1683"/>
    <w:rsid w:val="006A6C0D"/>
    <w:rsid w:val="006B2EEA"/>
    <w:rsid w:val="006C5FC9"/>
    <w:rsid w:val="006E3845"/>
    <w:rsid w:val="006F049B"/>
    <w:rsid w:val="006F1E73"/>
    <w:rsid w:val="006F2300"/>
    <w:rsid w:val="006F3975"/>
    <w:rsid w:val="00704451"/>
    <w:rsid w:val="00707795"/>
    <w:rsid w:val="00723088"/>
    <w:rsid w:val="007243AB"/>
    <w:rsid w:val="00724BBB"/>
    <w:rsid w:val="007309F5"/>
    <w:rsid w:val="00740C86"/>
    <w:rsid w:val="00741AC8"/>
    <w:rsid w:val="00760F3D"/>
    <w:rsid w:val="007757FD"/>
    <w:rsid w:val="00775BCD"/>
    <w:rsid w:val="007952C9"/>
    <w:rsid w:val="007A33D9"/>
    <w:rsid w:val="007B00AD"/>
    <w:rsid w:val="007C5802"/>
    <w:rsid w:val="007C72BB"/>
    <w:rsid w:val="007D0A55"/>
    <w:rsid w:val="007E5F8C"/>
    <w:rsid w:val="007F0DBD"/>
    <w:rsid w:val="007F2550"/>
    <w:rsid w:val="008008B3"/>
    <w:rsid w:val="008145DF"/>
    <w:rsid w:val="00841DF5"/>
    <w:rsid w:val="00843ED0"/>
    <w:rsid w:val="0085148B"/>
    <w:rsid w:val="00863E8C"/>
    <w:rsid w:val="00875671"/>
    <w:rsid w:val="00890879"/>
    <w:rsid w:val="008A0778"/>
    <w:rsid w:val="008A136C"/>
    <w:rsid w:val="008A54D7"/>
    <w:rsid w:val="008A6A67"/>
    <w:rsid w:val="008B1F81"/>
    <w:rsid w:val="008B24EF"/>
    <w:rsid w:val="008B3358"/>
    <w:rsid w:val="008D10C6"/>
    <w:rsid w:val="008D23AC"/>
    <w:rsid w:val="008F668A"/>
    <w:rsid w:val="009048DE"/>
    <w:rsid w:val="0090492D"/>
    <w:rsid w:val="00905290"/>
    <w:rsid w:val="009067B9"/>
    <w:rsid w:val="00912AB7"/>
    <w:rsid w:val="009372B4"/>
    <w:rsid w:val="00950961"/>
    <w:rsid w:val="009524A1"/>
    <w:rsid w:val="00962D72"/>
    <w:rsid w:val="00970A1D"/>
    <w:rsid w:val="00977864"/>
    <w:rsid w:val="00983708"/>
    <w:rsid w:val="0099012A"/>
    <w:rsid w:val="009908CB"/>
    <w:rsid w:val="009C4EAD"/>
    <w:rsid w:val="009F76EC"/>
    <w:rsid w:val="00A12C6D"/>
    <w:rsid w:val="00A1744D"/>
    <w:rsid w:val="00A17609"/>
    <w:rsid w:val="00A21003"/>
    <w:rsid w:val="00A271BC"/>
    <w:rsid w:val="00A3203B"/>
    <w:rsid w:val="00A7424D"/>
    <w:rsid w:val="00A8285C"/>
    <w:rsid w:val="00A83C91"/>
    <w:rsid w:val="00A960B3"/>
    <w:rsid w:val="00A96205"/>
    <w:rsid w:val="00A97347"/>
    <w:rsid w:val="00AB1058"/>
    <w:rsid w:val="00AD645C"/>
    <w:rsid w:val="00AD6503"/>
    <w:rsid w:val="00AE2786"/>
    <w:rsid w:val="00AE44B3"/>
    <w:rsid w:val="00AF6537"/>
    <w:rsid w:val="00AF7510"/>
    <w:rsid w:val="00B01A16"/>
    <w:rsid w:val="00B0776E"/>
    <w:rsid w:val="00B132F3"/>
    <w:rsid w:val="00B22E0B"/>
    <w:rsid w:val="00B22E2D"/>
    <w:rsid w:val="00B2302F"/>
    <w:rsid w:val="00B25B0F"/>
    <w:rsid w:val="00B33B8B"/>
    <w:rsid w:val="00B5355E"/>
    <w:rsid w:val="00B635FD"/>
    <w:rsid w:val="00B7053D"/>
    <w:rsid w:val="00B8142F"/>
    <w:rsid w:val="00B83ACB"/>
    <w:rsid w:val="00B93292"/>
    <w:rsid w:val="00B96EBB"/>
    <w:rsid w:val="00BB3D97"/>
    <w:rsid w:val="00BC574E"/>
    <w:rsid w:val="00BC7FC5"/>
    <w:rsid w:val="00BE2C5C"/>
    <w:rsid w:val="00C03DDD"/>
    <w:rsid w:val="00C1350E"/>
    <w:rsid w:val="00C20F9C"/>
    <w:rsid w:val="00C44BA2"/>
    <w:rsid w:val="00C5637D"/>
    <w:rsid w:val="00C633CE"/>
    <w:rsid w:val="00C672A7"/>
    <w:rsid w:val="00C7282A"/>
    <w:rsid w:val="00C86B17"/>
    <w:rsid w:val="00C94B72"/>
    <w:rsid w:val="00CA46C3"/>
    <w:rsid w:val="00CA5CEB"/>
    <w:rsid w:val="00CB6407"/>
    <w:rsid w:val="00CC10CE"/>
    <w:rsid w:val="00CC27E4"/>
    <w:rsid w:val="00CC39AB"/>
    <w:rsid w:val="00CE1B78"/>
    <w:rsid w:val="00CE2B52"/>
    <w:rsid w:val="00CE6A52"/>
    <w:rsid w:val="00CF2549"/>
    <w:rsid w:val="00D164B7"/>
    <w:rsid w:val="00D21161"/>
    <w:rsid w:val="00D26CB4"/>
    <w:rsid w:val="00D275DE"/>
    <w:rsid w:val="00D50412"/>
    <w:rsid w:val="00D66A31"/>
    <w:rsid w:val="00D75778"/>
    <w:rsid w:val="00D757E3"/>
    <w:rsid w:val="00D76CD0"/>
    <w:rsid w:val="00D7738A"/>
    <w:rsid w:val="00D90578"/>
    <w:rsid w:val="00DA1A02"/>
    <w:rsid w:val="00DA67DB"/>
    <w:rsid w:val="00DB1974"/>
    <w:rsid w:val="00DB7860"/>
    <w:rsid w:val="00DC0BE8"/>
    <w:rsid w:val="00DF3B4F"/>
    <w:rsid w:val="00E062E5"/>
    <w:rsid w:val="00E12796"/>
    <w:rsid w:val="00E172E3"/>
    <w:rsid w:val="00E34158"/>
    <w:rsid w:val="00E35B00"/>
    <w:rsid w:val="00E36B22"/>
    <w:rsid w:val="00E43BF4"/>
    <w:rsid w:val="00E44602"/>
    <w:rsid w:val="00E53552"/>
    <w:rsid w:val="00E65DA1"/>
    <w:rsid w:val="00E750E0"/>
    <w:rsid w:val="00E761A0"/>
    <w:rsid w:val="00E84C30"/>
    <w:rsid w:val="00E85920"/>
    <w:rsid w:val="00E85B95"/>
    <w:rsid w:val="00E876A8"/>
    <w:rsid w:val="00E90CB1"/>
    <w:rsid w:val="00E91495"/>
    <w:rsid w:val="00E95AD2"/>
    <w:rsid w:val="00EB456D"/>
    <w:rsid w:val="00EB59AC"/>
    <w:rsid w:val="00ED209A"/>
    <w:rsid w:val="00EE11F0"/>
    <w:rsid w:val="00EE437F"/>
    <w:rsid w:val="00EF53F8"/>
    <w:rsid w:val="00EF65DE"/>
    <w:rsid w:val="00F325F9"/>
    <w:rsid w:val="00F34619"/>
    <w:rsid w:val="00F36D9C"/>
    <w:rsid w:val="00F55CA8"/>
    <w:rsid w:val="00F6256C"/>
    <w:rsid w:val="00F76AFF"/>
    <w:rsid w:val="00F7772D"/>
    <w:rsid w:val="00F8275F"/>
    <w:rsid w:val="00F85831"/>
    <w:rsid w:val="00FA374C"/>
    <w:rsid w:val="00FA68B7"/>
    <w:rsid w:val="00FA7BB6"/>
    <w:rsid w:val="00FD2700"/>
    <w:rsid w:val="00FD2976"/>
    <w:rsid w:val="00FE00AB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356CED-EA87-490F-BEE9-BE899B0E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37D"/>
    <w:pPr>
      <w:overflowPunct w:val="0"/>
      <w:autoSpaceDE w:val="0"/>
      <w:autoSpaceDN w:val="0"/>
      <w:adjustRightInd w:val="0"/>
      <w:ind w:left="1267" w:right="-288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5637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5637D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37D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C5637D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C5637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637D"/>
    <w:rPr>
      <w:rFonts w:ascii="Arial" w:eastAsia="Times New Roman" w:hAnsi="Arial" w:cs="Times New Roman"/>
      <w:sz w:val="20"/>
      <w:szCs w:val="20"/>
      <w:lang w:val="en-US"/>
    </w:rPr>
  </w:style>
  <w:style w:type="character" w:styleId="Emphasis">
    <w:name w:val="Emphasis"/>
    <w:qFormat/>
    <w:rsid w:val="00C5637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C5637D"/>
  </w:style>
  <w:style w:type="character" w:styleId="Hyperlink">
    <w:name w:val="Hyperlink"/>
    <w:uiPriority w:val="99"/>
    <w:unhideWhenUsed/>
    <w:rsid w:val="00C563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A7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64A74"/>
    <w:rPr>
      <w:rFonts w:ascii="Arial" w:eastAsia="Times New Roma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E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E7F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rsid w:val="008B1F81"/>
    <w:pPr>
      <w:overflowPunct/>
      <w:autoSpaceDE/>
      <w:autoSpaceDN/>
      <w:adjustRightInd/>
      <w:ind w:left="0" w:right="0"/>
      <w:jc w:val="both"/>
      <w:textAlignment w:val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8B1F81"/>
    <w:rPr>
      <w:rFonts w:ascii="Times New Roman" w:eastAsia="Times New Roman" w:hAnsi="Times New Roman"/>
      <w:sz w:val="24"/>
    </w:rPr>
  </w:style>
  <w:style w:type="paragraph" w:styleId="ListParagraph">
    <w:name w:val="List Paragraph"/>
    <w:aliases w:val="123 List Paragraph,ADB paragraph numbering,ANNEX,Body,Bullets,Celula,Colorful List - Accent 11,List Paragraph (numbered (a)),List Paragraph nowy,List Paragraph1,List Paragraph11,List Paragraph2,Normal 2,Numbered List Paragraph,References"/>
    <w:basedOn w:val="Normal"/>
    <w:link w:val="ListParagraphChar"/>
    <w:uiPriority w:val="34"/>
    <w:qFormat/>
    <w:rsid w:val="001A32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2786"/>
    <w:pPr>
      <w:overflowPunct/>
      <w:autoSpaceDE/>
      <w:autoSpaceDN/>
      <w:adjustRightInd/>
      <w:spacing w:before="100" w:beforeAutospacing="1" w:after="100" w:afterAutospacing="1"/>
      <w:ind w:left="0" w:right="0"/>
      <w:textAlignment w:val="auto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123 List Paragraph Char,ADB paragraph numbering Char,ANNEX Char,Body Char,Bullets Char,Celula Char,Colorful List - Accent 11 Char,List Paragraph (numbered (a)) Char,List Paragraph nowy Char,List Paragraph1 Char,List Paragraph11 Char"/>
    <w:link w:val="ListParagraph"/>
    <w:uiPriority w:val="34"/>
    <w:qFormat/>
    <w:locked/>
    <w:rsid w:val="00AE2786"/>
    <w:rPr>
      <w:rFonts w:ascii="Arial" w:eastAsia="Times New Roman" w:hAnsi="Arial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8592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F2300"/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_earbd@abv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BE7D3-464B-418F-A3B5-09A164BF5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Links>
    <vt:vector size="12" baseType="variant">
      <vt:variant>
        <vt:i4>7078004</vt:i4>
      </vt:variant>
      <vt:variant>
        <vt:i4>-1</vt:i4>
      </vt:variant>
      <vt:variant>
        <vt:i4>2072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  <vt:variant>
        <vt:i4>7078004</vt:i4>
      </vt:variant>
      <vt:variant>
        <vt:i4>-1</vt:i4>
      </vt:variant>
      <vt:variant>
        <vt:i4>2075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Velev</dc:creator>
  <cp:lastModifiedBy>User</cp:lastModifiedBy>
  <cp:revision>5</cp:revision>
  <cp:lastPrinted>2018-08-21T14:14:00Z</cp:lastPrinted>
  <dcterms:created xsi:type="dcterms:W3CDTF">2023-05-03T10:22:00Z</dcterms:created>
  <dcterms:modified xsi:type="dcterms:W3CDTF">2023-05-03T10:23:00Z</dcterms:modified>
</cp:coreProperties>
</file>